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黑体" w:cs="黑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0"/>
          <w:szCs w:val="30"/>
          <w:lang w:eastAsia="zh-CN"/>
        </w:rPr>
        <w:t>附件</w:t>
      </w:r>
      <w:r>
        <w:rPr>
          <w:rFonts w:hint="eastAsia" w:ascii="Times New Roman" w:hAnsi="Times New Roman" w:eastAsia="黑体" w:cs="黑体"/>
          <w:sz w:val="30"/>
          <w:szCs w:val="30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exact"/>
        <w:ind w:left="640" w:leftChars="200" w:right="0" w:rightChars="0" w:firstLine="420" w:firstLineChars="0"/>
        <w:jc w:val="both"/>
        <w:textAlignment w:val="auto"/>
        <w:outlineLvl w:val="9"/>
        <w:rPr>
          <w:rFonts w:hint="eastAsia" w:ascii="Times New Roman" w:hAnsi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z w:val="42"/>
          <w:szCs w:val="42"/>
        </w:rPr>
      </w:pPr>
      <w:r>
        <w:rPr>
          <w:rFonts w:hint="eastAsia" w:ascii="Times New Roman" w:hAnsi="Times New Roman" w:eastAsia="方正小标宋简体" w:cs="方正小标宋简体"/>
          <w:sz w:val="42"/>
          <w:szCs w:val="42"/>
        </w:rPr>
        <w:t>2017</w:t>
      </w:r>
      <w:r>
        <w:rPr>
          <w:rFonts w:hint="eastAsia" w:ascii="Times New Roman" w:hAnsi="Times New Roman" w:eastAsia="方正小标宋简体" w:cs="方正小标宋简体"/>
          <w:sz w:val="42"/>
          <w:szCs w:val="42"/>
          <w:lang w:eastAsia="zh-CN"/>
        </w:rPr>
        <w:t>—</w:t>
      </w:r>
      <w:r>
        <w:rPr>
          <w:rFonts w:hint="eastAsia" w:ascii="Times New Roman" w:hAnsi="Times New Roman" w:eastAsia="方正小标宋简体" w:cs="方正小标宋简体"/>
          <w:sz w:val="42"/>
          <w:szCs w:val="42"/>
        </w:rPr>
        <w:t>2018年度驻包部队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z w:val="42"/>
          <w:szCs w:val="42"/>
        </w:rPr>
      </w:pPr>
      <w:r>
        <w:rPr>
          <w:rFonts w:hint="eastAsia" w:ascii="Times New Roman" w:hAnsi="Times New Roman" w:eastAsia="方正小标宋简体" w:cs="方正小标宋简体"/>
          <w:sz w:val="42"/>
          <w:szCs w:val="42"/>
        </w:rPr>
        <w:t>随军家属就业安置任务计划表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1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/>
        </w:rPr>
      </w:pPr>
    </w:p>
    <w:tbl>
      <w:tblPr>
        <w:tblStyle w:val="8"/>
        <w:tblpPr w:leftFromText="180" w:rightFromText="180" w:vertAnchor="text" w:horzAnchor="page" w:tblpXSpec="center" w:tblpY="52"/>
        <w:tblOverlap w:val="never"/>
        <w:tblW w:w="87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9"/>
        <w:gridCol w:w="1592"/>
        <w:gridCol w:w="904"/>
        <w:gridCol w:w="998"/>
        <w:gridCol w:w="743"/>
        <w:gridCol w:w="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3849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19050</wp:posOffset>
                      </wp:positionV>
                      <wp:extent cx="2458720" cy="551815"/>
                      <wp:effectExtent l="1270" t="4445" r="16510" b="15240"/>
                      <wp:wrapNone/>
                      <wp:docPr id="3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8720" cy="55181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接连接符 1" o:spid="_x0000_s1026" o:spt="32" type="#_x0000_t32" style="position:absolute;left:0pt;margin-left:-4.5pt;margin-top:1.5pt;height:43.45pt;width:193.6pt;z-index:251659264;mso-width-relative:page;mso-height-relative:page;" filled="f" stroked="t" coordsize="21600,21600" o:gfxdata="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wvnYLX&#10;AAAABwEAAA8AAAAAAAAAAQAgAAAAIgAAAGRycy9kb3ducmV2LnhtbFBLAQIUABQAAAAIAIdO4kCZ&#10;hHzo6AEAALUDAAAOAAAAAAAAAAEAIAAAACYBAABkcnMvZTJvRG9jLnhtbFBLBQYAAAAABgAGAFkB&#10;AACA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eastAsia="zh-CN"/>
              </w:rPr>
              <w:t>安置方式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sz w:val="21"/>
                <w:szCs w:val="21"/>
              </w:rPr>
              <w:t>事业单位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sz w:val="21"/>
                <w:szCs w:val="21"/>
              </w:rPr>
              <w:t>安置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sz w:val="21"/>
                <w:szCs w:val="21"/>
              </w:rPr>
              <w:t>企业单位安置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sz w:val="21"/>
                <w:szCs w:val="21"/>
              </w:rPr>
              <w:t>货币化安置</w:t>
            </w: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sz w:val="21"/>
                <w:szCs w:val="21"/>
              </w:rPr>
              <w:t>自谋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sz w:val="21"/>
                <w:szCs w:val="21"/>
              </w:rPr>
              <w:t>职业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sz w:val="21"/>
                <w:szCs w:val="21"/>
              </w:rPr>
              <w:t>合 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4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昆  区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43" w:type="dxa"/>
            <w:vMerge w:val="restart"/>
            <w:vAlign w:val="center"/>
          </w:tcPr>
          <w:p>
            <w:pPr>
              <w:jc w:val="both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根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据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申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报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情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况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予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以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安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排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4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青山区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4（含调动1）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43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4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东河区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4（含调动1）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43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4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九原区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4（含调动1）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43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4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石拐区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43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4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白云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/>
              </w:rPr>
              <w:t>矿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区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2（含调动1）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43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4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土右旗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43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4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达茂旗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43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4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固阳县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43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4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/>
              </w:rPr>
              <w:t>稀土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高新区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4（含调动1）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43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4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包头市水务（集团）有限公司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4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包头正信投资集团公司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4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包头交通投资集团有限公司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4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包头市文化演艺有限公司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4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包头市住房发展建设集团公司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4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包头市公交运输集团有限公司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4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包头鹿勤实业（集团）有限公司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49" w:type="dxa"/>
            <w:vAlign w:val="center"/>
          </w:tcPr>
          <w:p>
            <w:pPr>
              <w:ind w:right="-259" w:rightChars="-81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包头市科教发展投资集团有限公司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4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包头市城市投资建设集团有限公司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4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包头市热力总公司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4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/>
              </w:rPr>
              <w:t>包头钢铁（集团）有限责任公司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4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内蒙古第一机械集团有限公司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4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内蒙古北方重工业集团有限公司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4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包头铝业（集团）有限责任公司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4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中核北方核燃料元件有限公司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4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中国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二冶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建设有限责任公司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4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市本级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15(含调动3)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43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4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  <w:t>合  计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41（含调动8)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113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Times New Roman" w:hAnsi="Times New Roman" w:eastAsia="黑体" w:cs="黑体"/>
          <w:sz w:val="30"/>
          <w:szCs w:val="30"/>
          <w:lang w:eastAsia="zh-CN"/>
        </w:rPr>
      </w:pPr>
      <w:r>
        <w:rPr>
          <w:rFonts w:hint="eastAsia" w:ascii="Times New Roman" w:hAnsi="Times New Roman" w:eastAsia="黑体" w:cs="黑体"/>
          <w:sz w:val="30"/>
          <w:szCs w:val="30"/>
          <w:lang w:eastAsia="zh-CN"/>
        </w:rPr>
        <w:t>附件</w:t>
      </w:r>
      <w:r>
        <w:rPr>
          <w:rFonts w:hint="eastAsia" w:ascii="Times New Roman" w:hAnsi="Times New Roman" w:eastAsia="黑体" w:cs="黑体"/>
          <w:sz w:val="30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z w:val="42"/>
          <w:szCs w:val="42"/>
        </w:rPr>
      </w:pPr>
      <w:r>
        <w:rPr>
          <w:rFonts w:hint="eastAsia" w:ascii="Times New Roman" w:hAnsi="Times New Roman" w:eastAsia="方正小标宋简体" w:cs="方正小标宋简体"/>
          <w:sz w:val="42"/>
          <w:szCs w:val="42"/>
        </w:rPr>
        <w:t>2017</w:t>
      </w:r>
      <w:r>
        <w:rPr>
          <w:rFonts w:hint="eastAsia" w:ascii="Times New Roman" w:hAnsi="Times New Roman" w:eastAsia="方正小标宋简体" w:cs="方正小标宋简体"/>
          <w:sz w:val="42"/>
          <w:szCs w:val="42"/>
          <w:lang w:eastAsia="zh-CN"/>
        </w:rPr>
        <w:t>—</w:t>
      </w:r>
      <w:r>
        <w:rPr>
          <w:rFonts w:hint="eastAsia" w:ascii="Times New Roman" w:hAnsi="Times New Roman" w:eastAsia="方正小标宋简体" w:cs="方正小标宋简体"/>
          <w:sz w:val="42"/>
          <w:szCs w:val="42"/>
        </w:rPr>
        <w:t>2018年度驻包部队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pacing w:val="20"/>
          <w:kern w:val="0"/>
          <w:sz w:val="42"/>
          <w:szCs w:val="42"/>
        </w:rPr>
      </w:pPr>
      <w:r>
        <w:rPr>
          <w:rFonts w:hint="eastAsia" w:ascii="Times New Roman" w:hAnsi="Times New Roman" w:eastAsia="方正小标宋简体" w:cs="方正小标宋简体"/>
          <w:spacing w:val="20"/>
          <w:kern w:val="0"/>
          <w:sz w:val="42"/>
          <w:szCs w:val="42"/>
        </w:rPr>
        <w:t>随军家属就业安置申报表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/>
        <w:jc w:val="both"/>
        <w:textAlignment w:val="auto"/>
        <w:rPr>
          <w:rFonts w:hint="default"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sz w:val="21"/>
          <w:szCs w:val="21"/>
        </w:rPr>
        <w:t xml:space="preserve">部队（盖章）：                      </w:t>
      </w:r>
      <w:r>
        <w:rPr>
          <w:rFonts w:hint="eastAsia" w:ascii="Times New Roman" w:hAnsi="Times New Roman" w:eastAsia="宋体" w:cs="宋体"/>
          <w:sz w:val="21"/>
          <w:szCs w:val="21"/>
          <w:lang w:val="en-US" w:eastAsia="zh-CN"/>
        </w:rPr>
        <w:t xml:space="preserve">                              </w:t>
      </w:r>
      <w:r>
        <w:rPr>
          <w:rFonts w:hint="eastAsia" w:ascii="Times New Roman" w:hAnsi="Times New Roman" w:eastAsia="宋体" w:cs="宋体"/>
          <w:sz w:val="21"/>
          <w:szCs w:val="21"/>
        </w:rPr>
        <w:t xml:space="preserve">   年    月    日</w:t>
      </w:r>
    </w:p>
    <w:tbl>
      <w:tblPr>
        <w:tblStyle w:val="8"/>
        <w:tblW w:w="8824" w:type="dxa"/>
        <w:tblInd w:w="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2028"/>
        <w:gridCol w:w="1788"/>
        <w:gridCol w:w="1789"/>
        <w:gridCol w:w="155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45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  <w:t>拟推荐安置就业方式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eastAsia="zh-CN"/>
              </w:rPr>
              <w:t>六</w:t>
            </w: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  <w:t>种方式之一）</w:t>
            </w:r>
          </w:p>
        </w:tc>
        <w:tc>
          <w:tcPr>
            <w:tcW w:w="5367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824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  <w:t>现役军官基本信息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  <w:t>职务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  <w:t>任职时间</w:t>
            </w:r>
          </w:p>
        </w:tc>
        <w:tc>
          <w:tcPr>
            <w:tcW w:w="1944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  <w:t>立功受奖情况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  <w:t>伤残情况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944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824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  <w:t>随军家属基本信息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  <w:t>家属姓名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  <w:t>年龄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  <w:t>文化程度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  <w:t>随军时间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  <w:t>户籍所在地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  <w:lang w:eastAsia="zh-CN"/>
              </w:rPr>
              <w:t>及落户时间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  <w:t>享受何</w:t>
            </w:r>
          </w:p>
          <w:p>
            <w:pPr>
              <w:spacing w:line="500" w:lineRule="exact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  <w:t>种优待</w:t>
            </w:r>
          </w:p>
        </w:tc>
        <w:tc>
          <w:tcPr>
            <w:tcW w:w="202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  <w:t>原工作单</w:t>
            </w:r>
          </w:p>
          <w:p>
            <w:pPr>
              <w:spacing w:line="500" w:lineRule="exact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  <w:t>位及性质</w:t>
            </w:r>
          </w:p>
        </w:tc>
        <w:tc>
          <w:tcPr>
            <w:tcW w:w="17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  <w:t>原分管工作</w:t>
            </w:r>
          </w:p>
        </w:tc>
        <w:tc>
          <w:tcPr>
            <w:tcW w:w="178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  <w:t>专业资格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  <w:t>有何特长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88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jc w:val="both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  <w:t>其他需要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  <w:t>说明的情况</w:t>
            </w:r>
          </w:p>
        </w:tc>
        <w:tc>
          <w:tcPr>
            <w:tcW w:w="7395" w:type="dxa"/>
            <w:gridSpan w:val="5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军官在边防工作时间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军官年龄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服现役时间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sectPr>
          <w:headerReference r:id="rId3" w:type="default"/>
          <w:headerReference r:id="rId4" w:type="even"/>
          <w:pgSz w:w="11906" w:h="16838"/>
          <w:pgMar w:top="1701" w:right="1531" w:bottom="1701" w:left="1531" w:header="851" w:footer="1757" w:gutter="0"/>
          <w:pgNumType w:fmt="decimal"/>
          <w:cols w:space="720" w:num="1"/>
          <w:rtlGutter w:val="0"/>
          <w:docGrid w:linePitch="408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黑体" w:cs="黑体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黑体"/>
          <w:sz w:val="30"/>
          <w:szCs w:val="30"/>
          <w:lang w:eastAsia="zh-CN"/>
        </w:rPr>
        <w:t>附件</w:t>
      </w:r>
      <w:r>
        <w:rPr>
          <w:rFonts w:hint="eastAsia" w:ascii="Times New Roman" w:hAnsi="Times New Roman" w:eastAsia="黑体" w:cs="黑体"/>
          <w:sz w:val="30"/>
          <w:szCs w:val="30"/>
          <w:lang w:val="en-US" w:eastAsia="zh-CN"/>
        </w:rPr>
        <w:t>3</w:t>
      </w:r>
    </w:p>
    <w:p>
      <w:pPr>
        <w:pStyle w:val="2"/>
        <w:rPr>
          <w:rFonts w:hint="eastAsia" w:ascii="Times New Roman" w:hAnsi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/>
        </w:rPr>
      </w:pPr>
      <w:r>
        <w:rPr>
          <w:rFonts w:hint="eastAsia" w:ascii="Times New Roman" w:hAnsi="Times New Roman" w:eastAsia="方正小标宋简体" w:cs="方正小标宋简体"/>
          <w:sz w:val="42"/>
          <w:szCs w:val="42"/>
        </w:rPr>
        <w:t>2017</w:t>
      </w:r>
      <w:r>
        <w:rPr>
          <w:rFonts w:hint="eastAsia" w:ascii="Times New Roman" w:hAnsi="Times New Roman" w:eastAsia="方正小标宋简体" w:cs="方正小标宋简体"/>
          <w:sz w:val="42"/>
          <w:szCs w:val="42"/>
          <w:lang w:eastAsia="zh-CN"/>
        </w:rPr>
        <w:t>—</w:t>
      </w:r>
      <w:r>
        <w:rPr>
          <w:rFonts w:hint="eastAsia" w:ascii="Times New Roman" w:hAnsi="Times New Roman" w:eastAsia="方正小标宋简体" w:cs="方正小标宋简体"/>
          <w:sz w:val="42"/>
          <w:szCs w:val="42"/>
        </w:rPr>
        <w:t>2018年度驻包部队随军家属军官（士官）人员考核评分表</w:t>
      </w:r>
    </w:p>
    <w:tbl>
      <w:tblPr>
        <w:tblStyle w:val="8"/>
        <w:tblpPr w:leftFromText="180" w:rightFromText="180" w:vertAnchor="text" w:horzAnchor="page" w:tblpX="2145" w:tblpY="570"/>
        <w:tblOverlap w:val="never"/>
        <w:tblW w:w="12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285"/>
        <w:gridCol w:w="783"/>
        <w:gridCol w:w="671"/>
        <w:gridCol w:w="1063"/>
        <w:gridCol w:w="1394"/>
        <w:gridCol w:w="1426"/>
        <w:gridCol w:w="985"/>
        <w:gridCol w:w="649"/>
        <w:gridCol w:w="917"/>
        <w:gridCol w:w="1052"/>
        <w:gridCol w:w="1052"/>
        <w:gridCol w:w="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54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8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现役军人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8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家属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67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</w:rPr>
              <w:t>军龄</w:t>
            </w:r>
          </w:p>
        </w:tc>
        <w:tc>
          <w:tcPr>
            <w:tcW w:w="106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</w:rPr>
              <w:t>职务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</w:rPr>
              <w:t>等级</w:t>
            </w:r>
          </w:p>
        </w:tc>
        <w:tc>
          <w:tcPr>
            <w:tcW w:w="139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</w:rPr>
              <w:t>军衔（文职级别）</w:t>
            </w:r>
          </w:p>
        </w:tc>
        <w:tc>
          <w:tcPr>
            <w:tcW w:w="142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</w:rPr>
              <w:t>艰苦边远地区和特殊岗位工作</w:t>
            </w:r>
          </w:p>
        </w:tc>
        <w:tc>
          <w:tcPr>
            <w:tcW w:w="98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  <w:u w:val="none"/>
                <w:lang w:eastAsia="zh-CN"/>
              </w:rPr>
              <w:t>烈士子女、</w:t>
            </w: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  <w:u w:val="none"/>
              </w:rPr>
              <w:t>主体民族</w:t>
            </w:r>
          </w:p>
        </w:tc>
        <w:tc>
          <w:tcPr>
            <w:tcW w:w="649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伤残</w:t>
            </w:r>
          </w:p>
        </w:tc>
        <w:tc>
          <w:tcPr>
            <w:tcW w:w="91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</w:rPr>
              <w:t>奖惩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05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落户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05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70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40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1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4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5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9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2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2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40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1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4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5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9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2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2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40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1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4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5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9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2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2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40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1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4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5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9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2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2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40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1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4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5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9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2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2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40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1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4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5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9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2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2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40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1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4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5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9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2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2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8138"/>
    <w:multiLevelType w:val="singleLevel"/>
    <w:tmpl w:val="031A813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775A0"/>
    <w:rsid w:val="0617722A"/>
    <w:rsid w:val="1BB775A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2020-01-06T03:45:00Z</dcterms:created>
  <dc:creator>Administrator</dc:creator>
  <cp:lastModifiedBy>Administrator</cp:lastModifiedBy>
  <dcterms:modified xsi:type="dcterms:W3CDTF">2020-01-06T03:50:06Z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